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385" w14:textId="5F5AE6D1" w:rsidR="00B87AF1" w:rsidRPr="005A5F16" w:rsidRDefault="00F8694F" w:rsidP="00F8694F">
      <w:pPr>
        <w:pStyle w:val="Title"/>
        <w:ind w:firstLine="720"/>
        <w:rPr>
          <w:rFonts w:asciiTheme="minorHAnsi" w:hAnsiTheme="minorHAnsi" w:cstheme="minorHAnsi"/>
          <w:sz w:val="28"/>
          <w:szCs w:val="28"/>
          <w:lang w:val="fr-FR"/>
        </w:rPr>
      </w:pPr>
      <w:r w:rsidRPr="005A5F16">
        <w:rPr>
          <w:rFonts w:asciiTheme="minorHAnsi" w:hAnsiTheme="minorHAnsi" w:cstheme="minorHAnsi"/>
          <w:b/>
          <w:bCs/>
          <w:noProof/>
          <w:sz w:val="28"/>
          <w:szCs w:val="28"/>
        </w:rPr>
        <w:drawing>
          <wp:anchor distT="0" distB="0" distL="114300" distR="114300" simplePos="0" relativeHeight="251658240" behindDoc="0" locked="0" layoutInCell="1" allowOverlap="1" wp14:anchorId="39D309FD" wp14:editId="6B5EE9E2">
            <wp:simplePos x="0" y="0"/>
            <wp:positionH relativeFrom="column">
              <wp:posOffset>0</wp:posOffset>
            </wp:positionH>
            <wp:positionV relativeFrom="paragraph">
              <wp:posOffset>0</wp:posOffset>
            </wp:positionV>
            <wp:extent cx="1447977" cy="533400"/>
            <wp:effectExtent l="0" t="0" r="0" b="0"/>
            <wp:wrapSquare wrapText="bothSides"/>
            <wp:docPr id="127133641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336419"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977" cy="533400"/>
                    </a:xfrm>
                    <a:prstGeom prst="rect">
                      <a:avLst/>
                    </a:prstGeom>
                  </pic:spPr>
                </pic:pic>
              </a:graphicData>
            </a:graphic>
            <wp14:sizeRelH relativeFrom="page">
              <wp14:pctWidth>0</wp14:pctWidth>
            </wp14:sizeRelH>
            <wp14:sizeRelV relativeFrom="page">
              <wp14:pctHeight>0</wp14:pctHeight>
            </wp14:sizeRelV>
          </wp:anchor>
        </w:drawing>
      </w:r>
      <w:r w:rsidR="00936284" w:rsidRPr="005A5F16">
        <w:rPr>
          <w:rFonts w:asciiTheme="minorHAnsi" w:hAnsiTheme="minorHAnsi" w:cstheme="minorHAnsi"/>
          <w:sz w:val="28"/>
          <w:szCs w:val="28"/>
          <w:lang w:val="fr-FR"/>
        </w:rPr>
        <w:t>Fraude à l’ingénierie sociale</w:t>
      </w:r>
      <w:r w:rsidR="005E6579" w:rsidRPr="005A5F16">
        <w:rPr>
          <w:rFonts w:asciiTheme="minorHAnsi" w:hAnsiTheme="minorHAnsi" w:cstheme="minorHAnsi"/>
          <w:sz w:val="28"/>
          <w:szCs w:val="28"/>
          <w:lang w:val="fr-FR"/>
        </w:rPr>
        <w:t xml:space="preserve">  </w:t>
      </w:r>
    </w:p>
    <w:p w14:paraId="3F664F66" w14:textId="77777777" w:rsidR="00936284" w:rsidRPr="005A5F16" w:rsidRDefault="00936284" w:rsidP="00936284">
      <w:pPr>
        <w:pStyle w:val="Title"/>
        <w:ind w:left="2880"/>
        <w:rPr>
          <w:rFonts w:asciiTheme="minorHAnsi" w:hAnsiTheme="minorHAnsi" w:cstheme="minorHAnsi"/>
          <w:b/>
          <w:bCs/>
          <w:caps/>
          <w:sz w:val="28"/>
          <w:szCs w:val="28"/>
          <w:lang w:val="fr-FR"/>
        </w:rPr>
      </w:pPr>
      <w:r>
        <w:rPr>
          <w:rFonts w:asciiTheme="minorHAnsi" w:hAnsiTheme="minorHAnsi" w:cstheme="minorHAnsi"/>
          <w:b/>
          <w:bCs/>
          <w:sz w:val="36"/>
          <w:szCs w:val="36"/>
          <w:lang w:val="fr-FR"/>
        </w:rPr>
        <w:t xml:space="preserve">    </w:t>
      </w:r>
      <w:r w:rsidR="00A65DC0" w:rsidRPr="005A5F16">
        <w:rPr>
          <w:rFonts w:asciiTheme="minorHAnsi" w:hAnsiTheme="minorHAnsi" w:cstheme="minorHAnsi"/>
          <w:b/>
          <w:bCs/>
          <w:sz w:val="28"/>
          <w:szCs w:val="28"/>
          <w:lang w:val="fr-FR"/>
        </w:rPr>
        <w:t>E</w:t>
      </w:r>
      <w:r w:rsidR="00B87AF1" w:rsidRPr="005A5F16">
        <w:rPr>
          <w:rFonts w:asciiTheme="minorHAnsi" w:hAnsiTheme="minorHAnsi" w:cstheme="minorHAnsi"/>
          <w:b/>
          <w:bCs/>
          <w:sz w:val="28"/>
          <w:szCs w:val="28"/>
          <w:lang w:val="fr-FR"/>
        </w:rPr>
        <w:t>X</w:t>
      </w:r>
      <w:r w:rsidRPr="005A5F16">
        <w:rPr>
          <w:rFonts w:asciiTheme="minorHAnsi" w:hAnsiTheme="minorHAnsi" w:cstheme="minorHAnsi"/>
          <w:b/>
          <w:bCs/>
          <w:sz w:val="28"/>
          <w:szCs w:val="28"/>
          <w:lang w:val="fr-FR"/>
        </w:rPr>
        <w:t>E</w:t>
      </w:r>
      <w:r w:rsidR="00B87AF1" w:rsidRPr="005A5F16">
        <w:rPr>
          <w:rFonts w:asciiTheme="minorHAnsi" w:hAnsiTheme="minorHAnsi" w:cstheme="minorHAnsi"/>
          <w:b/>
          <w:bCs/>
          <w:sz w:val="28"/>
          <w:szCs w:val="28"/>
          <w:lang w:val="fr-FR"/>
        </w:rPr>
        <w:t xml:space="preserve">MPLE </w:t>
      </w:r>
      <w:r w:rsidRPr="005A5F16">
        <w:rPr>
          <w:rFonts w:asciiTheme="minorHAnsi" w:hAnsiTheme="minorHAnsi" w:cstheme="minorHAnsi"/>
          <w:b/>
          <w:bCs/>
          <w:sz w:val="28"/>
          <w:szCs w:val="28"/>
          <w:lang w:val="fr-FR"/>
        </w:rPr>
        <w:t>DE LANGAGE DE MAND</w:t>
      </w:r>
      <w:r w:rsidRPr="005A5F16">
        <w:rPr>
          <w:rFonts w:asciiTheme="minorHAnsi" w:hAnsiTheme="minorHAnsi" w:cstheme="minorHAnsi"/>
          <w:b/>
          <w:bCs/>
          <w:caps/>
          <w:sz w:val="28"/>
          <w:szCs w:val="28"/>
          <w:lang w:val="fr-FR"/>
        </w:rPr>
        <w:t xml:space="preserve">AT DE     </w:t>
      </w:r>
    </w:p>
    <w:p w14:paraId="02B12CC3" w14:textId="421A043B" w:rsidR="003611B7" w:rsidRPr="005A5F16" w:rsidRDefault="00936284" w:rsidP="00936284">
      <w:pPr>
        <w:pStyle w:val="Title"/>
        <w:ind w:left="2880"/>
        <w:rPr>
          <w:rFonts w:asciiTheme="minorHAnsi" w:hAnsiTheme="minorHAnsi" w:cstheme="minorHAnsi"/>
          <w:b/>
          <w:bCs/>
          <w:caps/>
          <w:sz w:val="28"/>
          <w:szCs w:val="28"/>
          <w:lang w:val="fr-FR"/>
        </w:rPr>
      </w:pPr>
      <w:r w:rsidRPr="005A5F16">
        <w:rPr>
          <w:rFonts w:asciiTheme="minorHAnsi" w:hAnsiTheme="minorHAnsi" w:cstheme="minorHAnsi"/>
          <w:b/>
          <w:bCs/>
          <w:caps/>
          <w:sz w:val="28"/>
          <w:szCs w:val="28"/>
          <w:lang w:val="fr-FR"/>
        </w:rPr>
        <w:t xml:space="preserve">   </w:t>
      </w:r>
      <w:r w:rsidR="005A5F16">
        <w:rPr>
          <w:rFonts w:asciiTheme="minorHAnsi" w:hAnsiTheme="minorHAnsi" w:cstheme="minorHAnsi"/>
          <w:b/>
          <w:bCs/>
          <w:caps/>
          <w:sz w:val="28"/>
          <w:szCs w:val="28"/>
          <w:lang w:val="fr-FR"/>
        </w:rPr>
        <w:t xml:space="preserve"> </w:t>
      </w:r>
      <w:r w:rsidRPr="005A5F16">
        <w:rPr>
          <w:rFonts w:asciiTheme="minorHAnsi" w:hAnsiTheme="minorHAnsi" w:cstheme="minorHAnsi"/>
          <w:b/>
          <w:bCs/>
          <w:caps/>
          <w:sz w:val="28"/>
          <w:szCs w:val="28"/>
          <w:lang w:val="fr-FR"/>
        </w:rPr>
        <w:t xml:space="preserve"> </w:t>
      </w:r>
      <w:r w:rsidR="005A5F16" w:rsidRPr="005A5F16">
        <w:rPr>
          <w:rFonts w:asciiTheme="minorHAnsi" w:hAnsiTheme="minorHAnsi" w:cstheme="minorHAnsi"/>
          <w:b/>
          <w:bCs/>
          <w:caps/>
          <w:sz w:val="28"/>
          <w:szCs w:val="28"/>
          <w:lang w:val="fr-FR"/>
        </w:rPr>
        <w:t xml:space="preserve"> </w:t>
      </w:r>
      <w:r w:rsidRPr="005A5F16">
        <w:rPr>
          <w:rFonts w:asciiTheme="minorHAnsi" w:hAnsiTheme="minorHAnsi" w:cstheme="minorHAnsi"/>
          <w:b/>
          <w:bCs/>
          <w:caps/>
          <w:sz w:val="28"/>
          <w:szCs w:val="28"/>
          <w:lang w:val="fr-FR"/>
        </w:rPr>
        <w:t>REPrÉseNTATION EN JUSTICE</w:t>
      </w:r>
    </w:p>
    <w:p w14:paraId="30561856" w14:textId="77777777" w:rsidR="003611B7" w:rsidRPr="00936284" w:rsidRDefault="003611B7" w:rsidP="003611B7">
      <w:pPr>
        <w:pStyle w:val="xmsonormal"/>
        <w:keepNext/>
        <w:autoSpaceDE w:val="0"/>
        <w:autoSpaceDN w:val="0"/>
        <w:rPr>
          <w:rFonts w:asciiTheme="minorHAnsi" w:hAnsiTheme="minorHAnsi" w:cstheme="minorHAnsi"/>
          <w:lang w:val="fr-FR"/>
        </w:rPr>
      </w:pPr>
    </w:p>
    <w:p w14:paraId="6E34E465" w14:textId="14A65ECB" w:rsidR="00936284" w:rsidRPr="005A5F16" w:rsidRDefault="00936284" w:rsidP="00936284">
      <w:pPr>
        <w:spacing w:after="0" w:line="240" w:lineRule="auto"/>
        <w:rPr>
          <w:rFonts w:cstheme="minorHAnsi"/>
          <w:i/>
          <w:iCs/>
          <w:sz w:val="20"/>
          <w:szCs w:val="20"/>
          <w:lang w:val="fr-CA"/>
        </w:rPr>
      </w:pPr>
      <w:r w:rsidRPr="005A5F16">
        <w:rPr>
          <w:rFonts w:cstheme="minorHAnsi"/>
          <w:i/>
          <w:iCs/>
          <w:sz w:val="20"/>
          <w:szCs w:val="20"/>
          <w:lang w:val="fr-CA"/>
        </w:rPr>
        <w:t>Assurance LAWPRO ne vous oblige pas à utiliser le texte suivant ou toute formulation spécifique pour satisfaire aux exigences. L'exemple de formulation ci-dessous est fourni par Assurance LAWPRO pour votre considération et votre utilisation lorsque vous rédigez vos propres documents, afin d'être adapté en fonction de votre pratique et du sujet pour lequel il est utilisé.</w:t>
      </w:r>
    </w:p>
    <w:p w14:paraId="1B15D535" w14:textId="77777777" w:rsidR="00936284" w:rsidRDefault="00936284" w:rsidP="00936284">
      <w:pPr>
        <w:spacing w:after="0" w:line="240" w:lineRule="auto"/>
        <w:rPr>
          <w:rFonts w:cstheme="minorHAnsi"/>
          <w:sz w:val="26"/>
          <w:szCs w:val="26"/>
          <w:lang w:val="fr-CA"/>
        </w:rPr>
      </w:pPr>
    </w:p>
    <w:p w14:paraId="47170A94" w14:textId="26475F0A" w:rsidR="00936284" w:rsidRPr="005A5F16" w:rsidRDefault="00936284" w:rsidP="00936284">
      <w:pPr>
        <w:spacing w:after="0" w:line="240" w:lineRule="auto"/>
        <w:rPr>
          <w:rFonts w:cstheme="minorHAnsi"/>
          <w:sz w:val="24"/>
          <w:szCs w:val="24"/>
          <w:lang w:val="fr-CA"/>
        </w:rPr>
      </w:pPr>
      <w:r w:rsidRPr="005A5F16">
        <w:rPr>
          <w:rFonts w:cstheme="minorHAnsi"/>
          <w:sz w:val="24"/>
          <w:szCs w:val="24"/>
          <w:lang w:val="fr-CA"/>
        </w:rPr>
        <w:t>Prévention de la fraude</w:t>
      </w:r>
    </w:p>
    <w:p w14:paraId="59FDB298" w14:textId="0C2B9F69" w:rsidR="00936284" w:rsidRPr="00AA3DEB" w:rsidRDefault="00936284" w:rsidP="00936284">
      <w:pPr>
        <w:spacing w:after="0" w:line="240" w:lineRule="auto"/>
        <w:rPr>
          <w:rFonts w:cstheme="minorHAnsi"/>
          <w:lang w:val="fr-CA"/>
        </w:rPr>
      </w:pPr>
      <w:r>
        <w:rPr>
          <w:rFonts w:cstheme="minorHAnsi"/>
          <w:lang w:val="fr-CA"/>
        </w:rPr>
        <w:t>Pour prévenir la fraude et assurer la réception, le déblocage et le transfert sécuritaires de fonds ou d’actifs, nous prenons toujours les mesures suivantes afin de protéger les fonds ou les actifs:</w:t>
      </w:r>
      <w:r w:rsidRPr="00AA3DEB">
        <w:rPr>
          <w:rFonts w:cstheme="minorHAnsi"/>
          <w:lang w:val="fr-CA"/>
        </w:rPr>
        <w:br/>
      </w:r>
    </w:p>
    <w:p w14:paraId="74B96175" w14:textId="77777777" w:rsidR="00936284" w:rsidRPr="00D75255" w:rsidRDefault="00936284" w:rsidP="00936284">
      <w:pPr>
        <w:pStyle w:val="ListParagraph"/>
        <w:numPr>
          <w:ilvl w:val="0"/>
          <w:numId w:val="14"/>
        </w:numPr>
        <w:spacing w:after="0" w:line="240" w:lineRule="auto"/>
        <w:rPr>
          <w:rFonts w:cstheme="minorHAnsi"/>
          <w:lang w:val="fr-CA"/>
        </w:rPr>
      </w:pPr>
      <w:r w:rsidRPr="00D75255">
        <w:rPr>
          <w:rFonts w:cstheme="minorHAnsi"/>
          <w:lang w:val="fr-CA"/>
        </w:rPr>
        <w:t xml:space="preserve">Nous acceptons des fonds [ou des actifs] </w:t>
      </w:r>
      <w:r>
        <w:rPr>
          <w:rFonts w:cstheme="minorHAnsi"/>
          <w:lang w:val="fr-CA"/>
        </w:rPr>
        <w:t>transmis par vous</w:t>
      </w:r>
      <w:r w:rsidRPr="00D75255">
        <w:rPr>
          <w:rFonts w:cstheme="minorHAnsi"/>
          <w:lang w:val="fr-CA"/>
        </w:rPr>
        <w:t xml:space="preserve"> [</w:t>
      </w:r>
      <w:r>
        <w:rPr>
          <w:rFonts w:cstheme="minorHAnsi"/>
          <w:lang w:val="fr-CA"/>
        </w:rPr>
        <w:t>ou par une autre partie</w:t>
      </w:r>
      <w:r w:rsidRPr="00D75255">
        <w:rPr>
          <w:rFonts w:cstheme="minorHAnsi"/>
          <w:lang w:val="fr-CA"/>
        </w:rPr>
        <w:t xml:space="preserve">] </w:t>
      </w:r>
      <w:r>
        <w:rPr>
          <w:rFonts w:cstheme="minorHAnsi"/>
          <w:lang w:val="fr-CA"/>
        </w:rPr>
        <w:t>seulement par le moyen indiqué ci-dessous :</w:t>
      </w:r>
      <w:r w:rsidRPr="00D75255">
        <w:rPr>
          <w:rFonts w:cstheme="minorHAnsi"/>
          <w:lang w:val="fr-CA"/>
        </w:rPr>
        <w:t xml:space="preserve"> </w:t>
      </w:r>
    </w:p>
    <w:p w14:paraId="06DCC975" w14:textId="77777777" w:rsidR="00936284" w:rsidRPr="00AA3DEB" w:rsidRDefault="00936284" w:rsidP="00936284">
      <w:pPr>
        <w:pStyle w:val="ListParagraph"/>
        <w:numPr>
          <w:ilvl w:val="0"/>
          <w:numId w:val="15"/>
        </w:numPr>
        <w:spacing w:after="0" w:line="240" w:lineRule="auto"/>
        <w:jc w:val="both"/>
        <w:rPr>
          <w:rFonts w:cstheme="minorHAnsi"/>
          <w:lang w:val="fr-CA"/>
        </w:rPr>
      </w:pPr>
      <w:r>
        <w:rPr>
          <w:rFonts w:cstheme="minorHAnsi"/>
          <w:lang w:val="fr-CA"/>
        </w:rPr>
        <w:t>Par transfert électronique de fonds à notre compte en fiducie numéro</w:t>
      </w:r>
      <w:r w:rsidRPr="00AA3DEB">
        <w:rPr>
          <w:rFonts w:cstheme="minorHAnsi"/>
          <w:lang w:val="fr-CA"/>
        </w:rPr>
        <w:t xml:space="preserve"> ____________________</w:t>
      </w:r>
      <w:r>
        <w:rPr>
          <w:rFonts w:cstheme="minorHAnsi"/>
          <w:lang w:val="fr-CA"/>
        </w:rPr>
        <w:softHyphen/>
      </w:r>
      <w:r>
        <w:rPr>
          <w:rFonts w:cstheme="minorHAnsi"/>
          <w:lang w:val="fr-CA"/>
        </w:rPr>
        <w:softHyphen/>
        <w:t>__</w:t>
      </w:r>
    </w:p>
    <w:p w14:paraId="5F293C08" w14:textId="77777777" w:rsidR="00936284" w:rsidRPr="00D75255" w:rsidRDefault="00936284" w:rsidP="00936284">
      <w:pPr>
        <w:pStyle w:val="ListParagraph"/>
        <w:numPr>
          <w:ilvl w:val="0"/>
          <w:numId w:val="15"/>
        </w:numPr>
        <w:spacing w:after="0" w:line="240" w:lineRule="auto"/>
        <w:jc w:val="both"/>
        <w:rPr>
          <w:rFonts w:cstheme="minorHAnsi"/>
          <w:lang w:val="fr-CA"/>
        </w:rPr>
      </w:pPr>
      <w:r w:rsidRPr="00D75255">
        <w:rPr>
          <w:rFonts w:cstheme="minorHAnsi"/>
          <w:lang w:val="fr-CA"/>
        </w:rPr>
        <w:t>Par virement télégraphique à no</w:t>
      </w:r>
      <w:r>
        <w:rPr>
          <w:rFonts w:cstheme="minorHAnsi"/>
          <w:lang w:val="fr-CA"/>
        </w:rPr>
        <w:t>tre compte en fiducie numéro</w:t>
      </w:r>
      <w:r w:rsidRPr="00D75255">
        <w:rPr>
          <w:rFonts w:cstheme="minorHAnsi"/>
          <w:lang w:val="fr-CA"/>
        </w:rPr>
        <w:t xml:space="preserve"> ____________________________</w:t>
      </w:r>
    </w:p>
    <w:p w14:paraId="4BF0F764" w14:textId="77777777" w:rsidR="00936284" w:rsidRPr="007A2478" w:rsidRDefault="00936284" w:rsidP="00936284">
      <w:pPr>
        <w:pStyle w:val="ListParagraph"/>
        <w:numPr>
          <w:ilvl w:val="0"/>
          <w:numId w:val="15"/>
        </w:numPr>
        <w:spacing w:after="0" w:line="240" w:lineRule="auto"/>
        <w:jc w:val="both"/>
        <w:rPr>
          <w:rFonts w:cstheme="minorHAnsi"/>
          <w:lang w:val="fr-CA"/>
        </w:rPr>
      </w:pPr>
      <w:r w:rsidRPr="007A2478">
        <w:rPr>
          <w:rFonts w:cstheme="minorHAnsi"/>
          <w:lang w:val="fr-CA"/>
        </w:rPr>
        <w:t xml:space="preserve">Par chèque certifié délivré à </w:t>
      </w:r>
      <w:r>
        <w:rPr>
          <w:rFonts w:cstheme="minorHAnsi"/>
          <w:lang w:val="fr-CA"/>
        </w:rPr>
        <w:t>nous au</w:t>
      </w:r>
      <w:r w:rsidRPr="007A2478">
        <w:rPr>
          <w:rFonts w:cstheme="minorHAnsi"/>
          <w:lang w:val="fr-CA"/>
        </w:rPr>
        <w:t xml:space="preserve"> ________________________________________________</w:t>
      </w:r>
      <w:r>
        <w:rPr>
          <w:rFonts w:cstheme="minorHAnsi"/>
          <w:lang w:val="fr-CA"/>
        </w:rPr>
        <w:t>_</w:t>
      </w:r>
    </w:p>
    <w:p w14:paraId="764F9429" w14:textId="77777777" w:rsidR="00936284" w:rsidRPr="007A2478" w:rsidRDefault="00936284" w:rsidP="00936284">
      <w:pPr>
        <w:pStyle w:val="ListParagraph"/>
        <w:numPr>
          <w:ilvl w:val="0"/>
          <w:numId w:val="15"/>
        </w:numPr>
        <w:spacing w:after="0" w:line="240" w:lineRule="auto"/>
        <w:jc w:val="both"/>
        <w:rPr>
          <w:rFonts w:cstheme="minorHAnsi"/>
          <w:lang w:val="fr-CA"/>
        </w:rPr>
      </w:pPr>
      <w:r w:rsidRPr="007A2478">
        <w:rPr>
          <w:rFonts w:cstheme="minorHAnsi"/>
          <w:lang w:val="fr-CA"/>
        </w:rPr>
        <w:t xml:space="preserve">Par </w:t>
      </w:r>
      <w:r>
        <w:rPr>
          <w:rFonts w:cstheme="minorHAnsi"/>
          <w:lang w:val="fr-CA"/>
        </w:rPr>
        <w:t>le</w:t>
      </w:r>
      <w:r w:rsidRPr="007A2478">
        <w:rPr>
          <w:rFonts w:cstheme="minorHAnsi"/>
          <w:lang w:val="fr-CA"/>
        </w:rPr>
        <w:t xml:space="preserve"> moyen </w:t>
      </w:r>
      <w:r>
        <w:rPr>
          <w:rFonts w:cstheme="minorHAnsi"/>
          <w:lang w:val="fr-CA"/>
        </w:rPr>
        <w:t>précisé ici : _______________</w:t>
      </w:r>
      <w:r w:rsidRPr="007A2478">
        <w:rPr>
          <w:rFonts w:cstheme="minorHAnsi"/>
          <w:lang w:val="fr-CA"/>
        </w:rPr>
        <w:t>___________________________________________</w:t>
      </w:r>
    </w:p>
    <w:p w14:paraId="65F3EB1E" w14:textId="77777777" w:rsidR="00936284" w:rsidRPr="007A2478" w:rsidRDefault="00936284" w:rsidP="00936284">
      <w:pPr>
        <w:pStyle w:val="xmsonormal"/>
        <w:autoSpaceDE w:val="0"/>
        <w:autoSpaceDN w:val="0"/>
        <w:rPr>
          <w:rFonts w:asciiTheme="minorHAnsi" w:hAnsiTheme="minorHAnsi" w:cstheme="minorHAnsi"/>
          <w:lang w:val="fr-CA"/>
        </w:rPr>
      </w:pPr>
    </w:p>
    <w:p w14:paraId="598FD269" w14:textId="77777777" w:rsidR="00936284" w:rsidRPr="005716B5" w:rsidRDefault="00936284" w:rsidP="00936284">
      <w:pPr>
        <w:pStyle w:val="ListParagraph"/>
        <w:numPr>
          <w:ilvl w:val="0"/>
          <w:numId w:val="14"/>
        </w:numPr>
        <w:autoSpaceDE w:val="0"/>
        <w:autoSpaceDN w:val="0"/>
        <w:adjustRightInd w:val="0"/>
        <w:spacing w:after="0" w:line="240" w:lineRule="auto"/>
        <w:rPr>
          <w:rFonts w:cstheme="minorHAnsi"/>
          <w:kern w:val="0"/>
          <w:lang w:val="fr-CA"/>
        </w:rPr>
      </w:pPr>
      <w:r w:rsidRPr="005716B5">
        <w:rPr>
          <w:rFonts w:cstheme="minorHAnsi"/>
          <w:kern w:val="0"/>
          <w:lang w:val="fr-CA"/>
        </w:rPr>
        <w:t xml:space="preserve">Nous transférons des fonds [ou des actifs] à </w:t>
      </w:r>
      <w:r>
        <w:rPr>
          <w:rFonts w:cstheme="minorHAnsi"/>
          <w:kern w:val="0"/>
          <w:lang w:val="fr-CA"/>
        </w:rPr>
        <w:t>vous</w:t>
      </w:r>
      <w:r w:rsidRPr="005716B5">
        <w:rPr>
          <w:rFonts w:cstheme="minorHAnsi"/>
          <w:kern w:val="0"/>
          <w:lang w:val="fr-CA"/>
        </w:rPr>
        <w:t xml:space="preserve"> [</w:t>
      </w:r>
      <w:r>
        <w:rPr>
          <w:rFonts w:cstheme="minorHAnsi"/>
          <w:kern w:val="0"/>
          <w:lang w:val="fr-CA"/>
        </w:rPr>
        <w:t>ou à une autre partie</w:t>
      </w:r>
      <w:r w:rsidRPr="005716B5">
        <w:rPr>
          <w:rFonts w:cstheme="minorHAnsi"/>
          <w:kern w:val="0"/>
          <w:lang w:val="fr-CA"/>
        </w:rPr>
        <w:t xml:space="preserve">] </w:t>
      </w:r>
      <w:r>
        <w:rPr>
          <w:rFonts w:cstheme="minorHAnsi"/>
          <w:kern w:val="0"/>
          <w:lang w:val="fr-CA"/>
        </w:rPr>
        <w:t>seulement par le moyen indiqué ci-dessous :</w:t>
      </w:r>
    </w:p>
    <w:p w14:paraId="7D87F14A" w14:textId="77777777" w:rsidR="00936284" w:rsidRPr="00AA3DEB" w:rsidRDefault="00936284" w:rsidP="00936284">
      <w:pPr>
        <w:pStyle w:val="ListParagraph"/>
        <w:numPr>
          <w:ilvl w:val="0"/>
          <w:numId w:val="11"/>
        </w:numPr>
        <w:spacing w:after="0" w:line="240" w:lineRule="auto"/>
        <w:jc w:val="both"/>
        <w:rPr>
          <w:rFonts w:cstheme="minorHAnsi"/>
          <w:lang w:val="fr-CA"/>
        </w:rPr>
      </w:pPr>
      <w:r>
        <w:rPr>
          <w:rFonts w:cstheme="minorHAnsi"/>
          <w:lang w:val="fr-CA"/>
        </w:rPr>
        <w:t>Par transfert électronique de fonds à</w:t>
      </w:r>
      <w:r w:rsidRPr="00AA3DEB">
        <w:rPr>
          <w:rFonts w:cstheme="minorHAnsi"/>
          <w:lang w:val="fr-CA"/>
        </w:rPr>
        <w:t xml:space="preserve"> </w:t>
      </w:r>
      <w:r>
        <w:rPr>
          <w:rFonts w:cstheme="minorHAnsi"/>
          <w:lang w:val="fr-CA"/>
        </w:rPr>
        <w:t>votre compte numéro</w:t>
      </w:r>
      <w:r w:rsidRPr="00AA3DEB">
        <w:rPr>
          <w:rFonts w:cstheme="minorHAnsi"/>
          <w:lang w:val="fr-CA"/>
        </w:rPr>
        <w:t xml:space="preserve"> ______________________________</w:t>
      </w:r>
    </w:p>
    <w:p w14:paraId="63409A58" w14:textId="77777777" w:rsidR="00936284" w:rsidRPr="005716B5" w:rsidRDefault="00936284" w:rsidP="00936284">
      <w:pPr>
        <w:pStyle w:val="ListParagraph"/>
        <w:numPr>
          <w:ilvl w:val="0"/>
          <w:numId w:val="11"/>
        </w:numPr>
        <w:spacing w:after="0" w:line="240" w:lineRule="auto"/>
        <w:jc w:val="both"/>
        <w:rPr>
          <w:rFonts w:cstheme="minorHAnsi"/>
          <w:lang w:val="fr-CA"/>
        </w:rPr>
      </w:pPr>
      <w:r w:rsidRPr="005716B5">
        <w:rPr>
          <w:rFonts w:cstheme="minorHAnsi"/>
          <w:lang w:val="fr-CA"/>
        </w:rPr>
        <w:t>Par virement télégraphique à vo</w:t>
      </w:r>
      <w:r>
        <w:rPr>
          <w:rFonts w:cstheme="minorHAnsi"/>
          <w:lang w:val="fr-CA"/>
        </w:rPr>
        <w:t>tre compte numéro</w:t>
      </w:r>
      <w:r w:rsidRPr="005716B5">
        <w:rPr>
          <w:rFonts w:cstheme="minorHAnsi"/>
          <w:lang w:val="fr-CA"/>
        </w:rPr>
        <w:t xml:space="preserve"> _____________________________________</w:t>
      </w:r>
    </w:p>
    <w:p w14:paraId="406E028D" w14:textId="04C8CC04" w:rsidR="00936284" w:rsidRPr="005716B5" w:rsidRDefault="00936284" w:rsidP="00936284">
      <w:pPr>
        <w:pStyle w:val="ListParagraph"/>
        <w:numPr>
          <w:ilvl w:val="0"/>
          <w:numId w:val="11"/>
        </w:numPr>
        <w:spacing w:after="0" w:line="240" w:lineRule="auto"/>
        <w:jc w:val="both"/>
        <w:rPr>
          <w:rFonts w:cstheme="minorHAnsi"/>
          <w:lang w:val="fr-CA"/>
        </w:rPr>
      </w:pPr>
      <w:r w:rsidRPr="005716B5">
        <w:rPr>
          <w:rFonts w:cstheme="minorHAnsi"/>
          <w:lang w:val="fr-CA"/>
        </w:rPr>
        <w:t xml:space="preserve">Par chèque certifié délivré à </w:t>
      </w:r>
      <w:r>
        <w:rPr>
          <w:rFonts w:cstheme="minorHAnsi"/>
          <w:lang w:val="fr-CA"/>
        </w:rPr>
        <w:t>vous au</w:t>
      </w:r>
      <w:r w:rsidRPr="005716B5">
        <w:rPr>
          <w:rFonts w:cstheme="minorHAnsi"/>
          <w:lang w:val="fr-CA"/>
        </w:rPr>
        <w:t xml:space="preserve"> __________________________________</w:t>
      </w:r>
      <w:r>
        <w:rPr>
          <w:rFonts w:cstheme="minorHAnsi"/>
          <w:lang w:val="fr-CA"/>
        </w:rPr>
        <w:t>_</w:t>
      </w:r>
      <w:r w:rsidRPr="005716B5">
        <w:rPr>
          <w:rFonts w:cstheme="minorHAnsi"/>
          <w:lang w:val="fr-CA"/>
        </w:rPr>
        <w:t>_________</w:t>
      </w:r>
      <w:r>
        <w:rPr>
          <w:rFonts w:cstheme="minorHAnsi"/>
          <w:lang w:val="fr-CA"/>
        </w:rPr>
        <w:t>_</w:t>
      </w:r>
      <w:r w:rsidRPr="005716B5">
        <w:rPr>
          <w:rFonts w:cstheme="minorHAnsi"/>
          <w:lang w:val="fr-CA"/>
        </w:rPr>
        <w:t>____</w:t>
      </w:r>
    </w:p>
    <w:p w14:paraId="5764BA3B" w14:textId="77777777" w:rsidR="00936284" w:rsidRPr="005716B5" w:rsidRDefault="00936284" w:rsidP="00936284">
      <w:pPr>
        <w:pStyle w:val="ListParagraph"/>
        <w:numPr>
          <w:ilvl w:val="0"/>
          <w:numId w:val="11"/>
        </w:numPr>
        <w:spacing w:after="0" w:line="240" w:lineRule="auto"/>
        <w:jc w:val="both"/>
        <w:rPr>
          <w:rFonts w:cstheme="minorHAnsi"/>
          <w:lang w:val="fr-CA"/>
        </w:rPr>
      </w:pPr>
      <w:r w:rsidRPr="005716B5">
        <w:rPr>
          <w:rFonts w:cstheme="minorHAnsi"/>
          <w:lang w:val="fr-CA"/>
        </w:rPr>
        <w:t>Par le moyen précisé i</w:t>
      </w:r>
      <w:r>
        <w:rPr>
          <w:rFonts w:cstheme="minorHAnsi"/>
          <w:lang w:val="fr-CA"/>
        </w:rPr>
        <w:t>ci : _______________</w:t>
      </w:r>
      <w:r w:rsidRPr="005716B5">
        <w:rPr>
          <w:rFonts w:cstheme="minorHAnsi"/>
          <w:lang w:val="fr-CA"/>
        </w:rPr>
        <w:t>___________________________________________</w:t>
      </w:r>
    </w:p>
    <w:p w14:paraId="4E494F8F" w14:textId="77777777" w:rsidR="00936284" w:rsidRPr="005716B5" w:rsidRDefault="00936284" w:rsidP="00936284">
      <w:pPr>
        <w:pStyle w:val="xmsonormal"/>
        <w:autoSpaceDE w:val="0"/>
        <w:autoSpaceDN w:val="0"/>
        <w:rPr>
          <w:rFonts w:asciiTheme="minorHAnsi" w:hAnsiTheme="minorHAnsi" w:cstheme="minorHAnsi"/>
          <w:lang w:val="fr-CA"/>
        </w:rPr>
      </w:pPr>
    </w:p>
    <w:p w14:paraId="6D7E10E4" w14:textId="77777777" w:rsidR="00936284" w:rsidRPr="00AA3DEB" w:rsidRDefault="00936284" w:rsidP="00936284">
      <w:pPr>
        <w:pStyle w:val="ListParagraph"/>
        <w:numPr>
          <w:ilvl w:val="0"/>
          <w:numId w:val="14"/>
        </w:numPr>
        <w:autoSpaceDE w:val="0"/>
        <w:autoSpaceDN w:val="0"/>
        <w:adjustRightInd w:val="0"/>
        <w:spacing w:after="0" w:line="240" w:lineRule="auto"/>
        <w:rPr>
          <w:rFonts w:cstheme="minorHAnsi"/>
          <w:kern w:val="0"/>
          <w:lang w:val="fr-CA"/>
        </w:rPr>
      </w:pPr>
      <w:r>
        <w:rPr>
          <w:rFonts w:cstheme="minorHAnsi"/>
          <w:kern w:val="0"/>
          <w:lang w:val="fr-CA"/>
        </w:rPr>
        <w:t xml:space="preserve">Nous débloquons des fonds ou des actifs en faveur d’un tiers seulement après avoir reçu votre confirmation verbale de ce transfert et celle de l’autre partie qui doit confirmer la véracité des détails relatifs au transfert. </w:t>
      </w:r>
    </w:p>
    <w:p w14:paraId="185AE2E8" w14:textId="77777777" w:rsidR="00936284" w:rsidRPr="00AA3DEB" w:rsidRDefault="00936284" w:rsidP="00936284">
      <w:pPr>
        <w:pStyle w:val="ListParagraph"/>
        <w:autoSpaceDE w:val="0"/>
        <w:autoSpaceDN w:val="0"/>
        <w:adjustRightInd w:val="0"/>
        <w:spacing w:after="0" w:line="240" w:lineRule="auto"/>
        <w:ind w:left="360"/>
        <w:rPr>
          <w:rFonts w:cstheme="minorHAnsi"/>
          <w:kern w:val="0"/>
          <w:lang w:val="fr-CA"/>
        </w:rPr>
      </w:pPr>
    </w:p>
    <w:p w14:paraId="71BF9D4B" w14:textId="77777777" w:rsidR="00936284" w:rsidRDefault="00936284" w:rsidP="005A5F16">
      <w:pPr>
        <w:pStyle w:val="ListParagraph"/>
        <w:numPr>
          <w:ilvl w:val="0"/>
          <w:numId w:val="14"/>
        </w:numPr>
        <w:autoSpaceDE w:val="0"/>
        <w:autoSpaceDN w:val="0"/>
        <w:adjustRightInd w:val="0"/>
        <w:spacing w:after="0" w:line="240" w:lineRule="auto"/>
        <w:rPr>
          <w:rFonts w:cstheme="minorHAnsi"/>
          <w:kern w:val="0"/>
          <w:lang w:val="fr-CA"/>
        </w:rPr>
      </w:pPr>
      <w:r w:rsidRPr="005067F7">
        <w:rPr>
          <w:rFonts w:cstheme="minorHAnsi"/>
          <w:kern w:val="0"/>
          <w:lang w:val="fr-CA"/>
        </w:rPr>
        <w:t xml:space="preserve">Vous [ou une autre partie] ne devriez pas vous attendre à recevoir de nous des instructions révisées relatives </w:t>
      </w:r>
      <w:r>
        <w:rPr>
          <w:rFonts w:cstheme="minorHAnsi"/>
          <w:kern w:val="0"/>
          <w:lang w:val="fr-CA"/>
        </w:rPr>
        <w:t xml:space="preserve">au transfert de fonds ou d’actifs. </w:t>
      </w:r>
      <w:r w:rsidRPr="005067F7">
        <w:rPr>
          <w:rFonts w:cstheme="minorHAnsi"/>
          <w:kern w:val="0"/>
          <w:lang w:val="fr-CA"/>
        </w:rPr>
        <w:t>Si vous [ou une autre partie] recevez un</w:t>
      </w:r>
      <w:r>
        <w:rPr>
          <w:rFonts w:cstheme="minorHAnsi"/>
          <w:kern w:val="0"/>
          <w:lang w:val="fr-CA"/>
        </w:rPr>
        <w:t>e communication écrite qui semble venir de nous et qui annonce des modifications d’instructions</w:t>
      </w:r>
      <w:r w:rsidRPr="005067F7">
        <w:rPr>
          <w:rFonts w:cstheme="minorHAnsi"/>
          <w:kern w:val="0"/>
          <w:lang w:val="fr-CA"/>
        </w:rPr>
        <w:t xml:space="preserve">, </w:t>
      </w:r>
      <w:r>
        <w:rPr>
          <w:rFonts w:cstheme="minorHAnsi"/>
          <w:kern w:val="0"/>
          <w:lang w:val="fr-CA"/>
        </w:rPr>
        <w:t>téléphonez-nous immédiatement au</w:t>
      </w:r>
      <w:r w:rsidRPr="005067F7">
        <w:rPr>
          <w:rFonts w:cstheme="minorHAnsi"/>
          <w:kern w:val="0"/>
          <w:lang w:val="fr-CA"/>
        </w:rPr>
        <w:t xml:space="preserve"> [</w:t>
      </w:r>
      <w:r>
        <w:rPr>
          <w:rFonts w:cstheme="minorHAnsi"/>
          <w:kern w:val="0"/>
          <w:lang w:val="fr-CA"/>
        </w:rPr>
        <w:t>numéro de téléphone</w:t>
      </w:r>
      <w:r w:rsidRPr="005067F7">
        <w:rPr>
          <w:rFonts w:cstheme="minorHAnsi"/>
          <w:kern w:val="0"/>
          <w:lang w:val="fr-CA"/>
        </w:rPr>
        <w:t xml:space="preserve">] </w:t>
      </w:r>
      <w:r>
        <w:rPr>
          <w:rFonts w:cstheme="minorHAnsi"/>
          <w:kern w:val="0"/>
          <w:lang w:val="fr-CA"/>
        </w:rPr>
        <w:t>pour demander une confirmation verbale des modifications</w:t>
      </w:r>
      <w:r w:rsidRPr="005067F7">
        <w:rPr>
          <w:rFonts w:cstheme="minorHAnsi"/>
          <w:kern w:val="0"/>
          <w:lang w:val="fr-CA"/>
        </w:rPr>
        <w:t xml:space="preserve">. </w:t>
      </w:r>
    </w:p>
    <w:p w14:paraId="4A26C01D" w14:textId="77777777" w:rsidR="005A5F16" w:rsidRPr="005A5F16" w:rsidRDefault="005A5F16" w:rsidP="005A5F16">
      <w:pPr>
        <w:pStyle w:val="ListParagraph"/>
        <w:spacing w:after="0" w:line="240" w:lineRule="auto"/>
        <w:rPr>
          <w:rFonts w:cstheme="minorHAnsi"/>
          <w:kern w:val="0"/>
          <w:lang w:val="fr-CA"/>
        </w:rPr>
      </w:pPr>
    </w:p>
    <w:p w14:paraId="0AD05602" w14:textId="1B2E0AE1" w:rsidR="00E51337" w:rsidRPr="00E51337" w:rsidRDefault="00936284" w:rsidP="00E51337">
      <w:pPr>
        <w:pStyle w:val="xmsonormal"/>
        <w:numPr>
          <w:ilvl w:val="0"/>
          <w:numId w:val="14"/>
        </w:numPr>
        <w:autoSpaceDE w:val="0"/>
        <w:autoSpaceDN w:val="0"/>
        <w:adjustRightInd w:val="0"/>
        <w:rPr>
          <w:rFonts w:cstheme="minorHAnsi"/>
          <w:lang w:val="fr-FR"/>
        </w:rPr>
      </w:pPr>
      <w:r w:rsidRPr="00936284">
        <w:rPr>
          <w:rFonts w:cstheme="minorHAnsi"/>
          <w:lang w:val="fr-CA"/>
        </w:rPr>
        <w:t xml:space="preserve">Si nous recevons des modifications de vos coordonnées [ou des coordonnés d’une autre partie] ou des modifications d’instructions relatives au transfert de fonds ou d’actifs, nous ne ferons rien tant que nous n’aurons pas reçu votre confirmation verbale [ou la confirmation verbale d’une partie] des nouvelles coordonnées ou des nouvelles instructions, en personne ou par téléphone au numéro suivant : [numéro de téléphone]. </w:t>
      </w:r>
    </w:p>
    <w:sectPr w:rsidR="00E51337" w:rsidRPr="00E51337" w:rsidSect="006A62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DAA9" w14:textId="77777777" w:rsidR="00E05710" w:rsidRDefault="00E05710" w:rsidP="00E05710">
      <w:pPr>
        <w:spacing w:after="0" w:line="240" w:lineRule="auto"/>
      </w:pPr>
      <w:r>
        <w:separator/>
      </w:r>
    </w:p>
  </w:endnote>
  <w:endnote w:type="continuationSeparator" w:id="0">
    <w:p w14:paraId="2CA386A2" w14:textId="77777777" w:rsidR="00E05710" w:rsidRDefault="00E05710" w:rsidP="00E0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777E" w14:textId="77777777" w:rsidR="006A62B1" w:rsidRPr="00E51337" w:rsidRDefault="006A62B1" w:rsidP="006A62B1">
    <w:pPr>
      <w:pStyle w:val="Footer"/>
      <w:rPr>
        <w:rFonts w:cstheme="minorHAnsi"/>
        <w:color w:val="000000" w:themeColor="text1"/>
        <w:sz w:val="18"/>
        <w:szCs w:val="18"/>
        <w:shd w:val="clear" w:color="auto" w:fill="FFFFFF"/>
      </w:rPr>
    </w:pPr>
  </w:p>
  <w:p w14:paraId="3567216A" w14:textId="26C6CC96" w:rsidR="00A771CA" w:rsidRPr="00E51337" w:rsidRDefault="00A771CA" w:rsidP="00A771CA">
    <w:pPr>
      <w:pStyle w:val="HTMLPreformatted"/>
      <w:shd w:val="clear" w:color="auto" w:fill="FFFFFF" w:themeFill="background1"/>
      <w:spacing w:line="0" w:lineRule="atLeast"/>
      <w:rPr>
        <w:rFonts w:ascii="Arial" w:hAnsi="Arial" w:cs="Arial"/>
        <w:color w:val="202124"/>
        <w:sz w:val="16"/>
        <w:szCs w:val="16"/>
        <w:lang w:val="fr-FR"/>
      </w:rPr>
    </w:pPr>
    <w:r w:rsidRPr="00E51337">
      <w:rPr>
        <w:rFonts w:ascii="Arial"/>
        <w:sz w:val="16"/>
        <w:lang w:val="fr-FR"/>
      </w:rPr>
      <w:t>Droits d</w:t>
    </w:r>
    <w:r w:rsidRPr="00E51337">
      <w:rPr>
        <w:rFonts w:ascii="Arial"/>
        <w:sz w:val="16"/>
        <w:lang w:val="fr-FR"/>
      </w:rPr>
      <w:t>’</w:t>
    </w:r>
    <w:r w:rsidRPr="00E51337">
      <w:rPr>
        <w:rFonts w:ascii="Arial"/>
        <w:sz w:val="16"/>
        <w:lang w:val="fr-FR"/>
      </w:rPr>
      <w:t>auteur 2023 Lawyers' Professional</w:t>
    </w:r>
    <w:r w:rsidRPr="00E51337">
      <w:rPr>
        <w:rFonts w:ascii="Arial"/>
        <w:spacing w:val="-8"/>
        <w:sz w:val="16"/>
        <w:lang w:val="fr-FR"/>
      </w:rPr>
      <w:t xml:space="preserve"> </w:t>
    </w:r>
    <w:r w:rsidRPr="00E51337">
      <w:rPr>
        <w:rFonts w:ascii="Arial"/>
        <w:sz w:val="16"/>
        <w:lang w:val="fr-FR"/>
      </w:rPr>
      <w:t>Indemnity</w:t>
    </w:r>
    <w:r w:rsidRPr="00E51337">
      <w:rPr>
        <w:rFonts w:ascii="Arial"/>
        <w:spacing w:val="-2"/>
        <w:sz w:val="16"/>
        <w:lang w:val="fr-FR"/>
      </w:rPr>
      <w:t xml:space="preserve"> </w:t>
    </w:r>
    <w:r w:rsidRPr="00E51337">
      <w:rPr>
        <w:rFonts w:ascii="Arial"/>
        <w:sz w:val="16"/>
        <w:lang w:val="fr-FR"/>
      </w:rPr>
      <w:t>Company</w:t>
    </w:r>
    <w:r w:rsidR="006A62B1" w:rsidRPr="00E51337">
      <w:rPr>
        <w:rFonts w:cstheme="minorHAnsi"/>
        <w:sz w:val="18"/>
        <w:szCs w:val="18"/>
        <w:shd w:val="clear" w:color="auto" w:fill="FFFFFF"/>
        <w:lang w:val="fr-FR"/>
      </w:rPr>
      <w:t>.</w:t>
    </w:r>
    <w:r w:rsidR="00E51337">
      <w:rPr>
        <w:rFonts w:cstheme="minorHAnsi"/>
        <w:sz w:val="18"/>
        <w:szCs w:val="18"/>
        <w:shd w:val="clear" w:color="auto" w:fill="FFFFFF"/>
        <w:lang w:val="fr-FR"/>
      </w:rPr>
      <w:t xml:space="preserve"> </w:t>
    </w:r>
    <w:r w:rsidRPr="00E51337">
      <w:rPr>
        <w:rFonts w:ascii="Arial" w:hAnsi="Arial" w:cs="Arial"/>
        <w:color w:val="202124"/>
        <w:sz w:val="16"/>
        <w:szCs w:val="16"/>
        <w:lang w:val="fr-FR"/>
      </w:rPr>
      <w:t>LAWPRO est une marque déposée de Lawyers’ Professional Indemnity Company. Tous droits réservés. Le matériel présenté n’établit, ne rapporte ni ne crée la norme de diligence pour les avocats. Le matériel ne constitue pas une analyse complète des sujets abordés et les lecteurs doivent mener leurs propres recherches juridiques appropriées. Les commentaires contenus dans cette publication se veulent une description générale de l'assurance et des services disponibles aux clients qualifiés via LAWPRO. Votre police est le contrat qui décrit spécifiquement et entièrement votre couverture et rien de ce qui est indiqué ici ne révise ou ne modifie la police.</w:t>
    </w:r>
  </w:p>
  <w:p w14:paraId="1B06E513" w14:textId="5079ABDC" w:rsidR="00A1180C" w:rsidRPr="00A771CA" w:rsidRDefault="00A1180C" w:rsidP="006A62B1">
    <w:pPr>
      <w:pStyle w:val="Footer"/>
      <w:rPr>
        <w:rFonts w:cstheme="minorHAnsi"/>
        <w:sz w:val="18"/>
        <w:szCs w:val="18"/>
        <w:shd w:val="clear" w:color="auto" w:fill="FFFFFF"/>
        <w:lang w:val="fr-FR"/>
      </w:rPr>
    </w:pPr>
  </w:p>
  <w:p w14:paraId="43DE57F8" w14:textId="7F4B634C" w:rsidR="00A1180C" w:rsidRPr="003536BF" w:rsidRDefault="00A1180C" w:rsidP="006A62B1">
    <w:pPr>
      <w:pStyle w:val="Footer"/>
      <w:rPr>
        <w:rFonts w:cstheme="minorHAnsi"/>
      </w:rPr>
    </w:pPr>
    <w:r w:rsidRPr="00A771CA">
      <w:rPr>
        <w:rFonts w:cstheme="minorHAnsi"/>
        <w:sz w:val="18"/>
        <w:szCs w:val="18"/>
        <w:shd w:val="clear" w:color="auto" w:fill="FFFFFF"/>
        <w:lang w:val="fr-FR"/>
      </w:rPr>
      <w:tab/>
    </w:r>
    <w:r w:rsidRPr="00A771CA">
      <w:rPr>
        <w:rFonts w:cstheme="minorHAnsi"/>
        <w:sz w:val="18"/>
        <w:szCs w:val="18"/>
        <w:shd w:val="clear" w:color="auto" w:fill="FFFFFF"/>
        <w:lang w:val="fr-FR"/>
      </w:rPr>
      <w:tab/>
    </w:r>
    <w:r>
      <w:rPr>
        <w:rFonts w:cstheme="minorHAnsi"/>
        <w:sz w:val="18"/>
        <w:szCs w:val="18"/>
        <w:shd w:val="clear" w:color="auto" w:fill="FFFFFF"/>
      </w:rPr>
      <w:t>D</w:t>
    </w:r>
    <w:r w:rsidR="00A771CA">
      <w:rPr>
        <w:rFonts w:cstheme="minorHAnsi"/>
        <w:sz w:val="18"/>
        <w:szCs w:val="18"/>
        <w:shd w:val="clear" w:color="auto" w:fill="FFFFFF"/>
      </w:rPr>
      <w:t>é</w:t>
    </w:r>
    <w:r>
      <w:rPr>
        <w:rFonts w:cstheme="minorHAnsi"/>
        <w:sz w:val="18"/>
        <w:szCs w:val="18"/>
        <w:shd w:val="clear" w:color="auto" w:fill="FFFFFF"/>
      </w:rPr>
      <w:t>cemb</w:t>
    </w:r>
    <w:r w:rsidR="00A771CA">
      <w:rPr>
        <w:rFonts w:cstheme="minorHAnsi"/>
        <w:sz w:val="18"/>
        <w:szCs w:val="18"/>
        <w:shd w:val="clear" w:color="auto" w:fill="FFFFFF"/>
      </w:rPr>
      <w:t>re</w:t>
    </w:r>
    <w:r>
      <w:rPr>
        <w:rFonts w:cstheme="minorHAnsi"/>
        <w:sz w:val="18"/>
        <w:szCs w:val="18"/>
        <w:shd w:val="clear" w:color="auto" w:fill="FFFFFF"/>
      </w:rPr>
      <w:t xml:space="preserve"> 2023</w:t>
    </w:r>
  </w:p>
  <w:p w14:paraId="02FCED7F" w14:textId="77777777" w:rsidR="006A62B1" w:rsidRDefault="006A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C250" w14:textId="77777777" w:rsidR="00E05710" w:rsidRDefault="00E05710" w:rsidP="00E05710">
      <w:pPr>
        <w:spacing w:after="0" w:line="240" w:lineRule="auto"/>
      </w:pPr>
      <w:r>
        <w:separator/>
      </w:r>
    </w:p>
  </w:footnote>
  <w:footnote w:type="continuationSeparator" w:id="0">
    <w:p w14:paraId="2EFCF477" w14:textId="77777777" w:rsidR="00E05710" w:rsidRDefault="00E05710" w:rsidP="00E0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68pt;height:468pt" o:bullet="t">
        <v:imagedata r:id="rId1" o:title="Ic_check_box_outline_blank_48px"/>
      </v:shape>
    </w:pict>
  </w:numPicBullet>
  <w:abstractNum w:abstractNumId="0" w15:restartNumberingAfterBreak="0">
    <w:nsid w:val="008B0E29"/>
    <w:multiLevelType w:val="hybridMultilevel"/>
    <w:tmpl w:val="3064DFE0"/>
    <w:lvl w:ilvl="0" w:tplc="58F051C8">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23E3"/>
    <w:multiLevelType w:val="hybridMultilevel"/>
    <w:tmpl w:val="8440F5B2"/>
    <w:lvl w:ilvl="0" w:tplc="58F051C8">
      <w:start w:val="1"/>
      <w:numFmt w:val="bullet"/>
      <w:lvlText w:val=""/>
      <w:lvlPicBulletId w:val="0"/>
      <w:lvlJc w:val="left"/>
      <w:pPr>
        <w:ind w:left="720" w:hanging="360"/>
      </w:pPr>
      <w:rPr>
        <w:rFonts w:ascii="Symbol" w:hAnsi="Symbol" w:hint="default"/>
        <w:color w:val="auto"/>
        <w:sz w:val="40"/>
        <w:szCs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7F7C41"/>
    <w:multiLevelType w:val="hybridMultilevel"/>
    <w:tmpl w:val="28F6E8F8"/>
    <w:lvl w:ilvl="0" w:tplc="DCE86AE2">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BA3D51"/>
    <w:multiLevelType w:val="hybridMultilevel"/>
    <w:tmpl w:val="ECB8D1EC"/>
    <w:lvl w:ilvl="0" w:tplc="936288E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31C79E0"/>
    <w:multiLevelType w:val="hybridMultilevel"/>
    <w:tmpl w:val="C3844FC4"/>
    <w:lvl w:ilvl="0" w:tplc="FE8AB5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40B7C"/>
    <w:multiLevelType w:val="hybridMultilevel"/>
    <w:tmpl w:val="B61CE2EE"/>
    <w:lvl w:ilvl="0" w:tplc="FE8AB5E0">
      <w:start w:val="1"/>
      <w:numFmt w:val="bullet"/>
      <w:lvlText w:val=""/>
      <w:lvlJc w:val="left"/>
      <w:pPr>
        <w:ind w:left="1080" w:hanging="360"/>
      </w:pPr>
      <w:rPr>
        <w:rFonts w:ascii="Wingdings 2" w:hAnsi="Wingdings 2" w:hint="default"/>
      </w:rPr>
    </w:lvl>
    <w:lvl w:ilvl="1" w:tplc="FFFFFFFF" w:tentative="1">
      <w:start w:val="1"/>
      <w:numFmt w:val="bullet"/>
      <w:lvlText w:val="o"/>
      <w:lvlJc w:val="left"/>
      <w:pPr>
        <w:ind w:left="1800" w:hanging="360"/>
      </w:pPr>
      <w:rPr>
        <w:rFonts w:ascii="Courier New" w:hAnsi="Courier New" w:cs="Courier New" w:hint="default"/>
      </w:rPr>
    </w:lvl>
    <w:lvl w:ilvl="2" w:tplc="FE8AB5E0">
      <w:start w:val="1"/>
      <w:numFmt w:val="bullet"/>
      <w:lvlText w:val=""/>
      <w:lvlJc w:val="left"/>
      <w:pPr>
        <w:ind w:left="2520" w:hanging="360"/>
      </w:pPr>
      <w:rPr>
        <w:rFonts w:ascii="Wingdings 2" w:hAnsi="Wingdings 2"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4F036252"/>
    <w:multiLevelType w:val="hybridMultilevel"/>
    <w:tmpl w:val="99EA14A0"/>
    <w:lvl w:ilvl="0" w:tplc="67BC3754">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385F3B"/>
    <w:multiLevelType w:val="hybridMultilevel"/>
    <w:tmpl w:val="3488D5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731F65"/>
    <w:multiLevelType w:val="hybridMultilevel"/>
    <w:tmpl w:val="04D496D4"/>
    <w:lvl w:ilvl="0" w:tplc="58F051C8">
      <w:start w:val="1"/>
      <w:numFmt w:val="bullet"/>
      <w:lvlText w:val=""/>
      <w:lvlPicBulletId w:val="0"/>
      <w:lvlJc w:val="left"/>
      <w:pPr>
        <w:ind w:left="630" w:hanging="360"/>
      </w:pPr>
      <w:rPr>
        <w:rFonts w:ascii="Symbol" w:hAnsi="Symbol" w:hint="default"/>
        <w:color w:val="auto"/>
        <w:sz w:val="40"/>
        <w:szCs w:val="4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9" w15:restartNumberingAfterBreak="0">
    <w:nsid w:val="66510992"/>
    <w:multiLevelType w:val="hybridMultilevel"/>
    <w:tmpl w:val="9F7CEC30"/>
    <w:lvl w:ilvl="0" w:tplc="58F051C8">
      <w:start w:val="1"/>
      <w:numFmt w:val="bullet"/>
      <w:lvlText w:val=""/>
      <w:lvlPicBulletId w:val="0"/>
      <w:lvlJc w:val="left"/>
      <w:pPr>
        <w:ind w:left="630" w:hanging="360"/>
      </w:pPr>
      <w:rPr>
        <w:rFonts w:ascii="Symbol" w:hAnsi="Symbol" w:hint="default"/>
        <w:color w:val="auto"/>
        <w:sz w:val="40"/>
        <w:szCs w:val="4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0" w15:restartNumberingAfterBreak="0">
    <w:nsid w:val="69D60AD4"/>
    <w:multiLevelType w:val="hybridMultilevel"/>
    <w:tmpl w:val="562AE678"/>
    <w:lvl w:ilvl="0" w:tplc="DCE86A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26344"/>
    <w:multiLevelType w:val="hybridMultilevel"/>
    <w:tmpl w:val="DE76DA1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31B23AE"/>
    <w:multiLevelType w:val="hybridMultilevel"/>
    <w:tmpl w:val="219CCCCE"/>
    <w:lvl w:ilvl="0" w:tplc="936288E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78161D5"/>
    <w:multiLevelType w:val="hybridMultilevel"/>
    <w:tmpl w:val="DE4A6988"/>
    <w:lvl w:ilvl="0" w:tplc="58F051C8">
      <w:start w:val="1"/>
      <w:numFmt w:val="bullet"/>
      <w:lvlText w:val=""/>
      <w:lvlPicBulletId w:val="0"/>
      <w:lvlJc w:val="left"/>
      <w:pPr>
        <w:ind w:left="720" w:hanging="360"/>
      </w:pPr>
      <w:rPr>
        <w:rFonts w:ascii="Symbol" w:hAnsi="Symbol" w:hint="default"/>
        <w:color w:val="auto"/>
        <w:sz w:val="40"/>
        <w:szCs w:val="40"/>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4" w15:restartNumberingAfterBreak="0">
    <w:nsid w:val="7F6525F5"/>
    <w:multiLevelType w:val="hybridMultilevel"/>
    <w:tmpl w:val="87C64B12"/>
    <w:lvl w:ilvl="0" w:tplc="04090001">
      <w:start w:val="1"/>
      <w:numFmt w:val="bullet"/>
      <w:lvlText w:val=""/>
      <w:lvlJc w:val="left"/>
      <w:pPr>
        <w:ind w:left="63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num w:numId="1" w16cid:durableId="1009218679">
    <w:abstractNumId w:val="7"/>
  </w:num>
  <w:num w:numId="2" w16cid:durableId="348259476">
    <w:abstractNumId w:val="6"/>
  </w:num>
  <w:num w:numId="3" w16cid:durableId="2040859079">
    <w:abstractNumId w:val="12"/>
  </w:num>
  <w:num w:numId="4" w16cid:durableId="1292515299">
    <w:abstractNumId w:val="4"/>
  </w:num>
  <w:num w:numId="5" w16cid:durableId="949776243">
    <w:abstractNumId w:val="5"/>
  </w:num>
  <w:num w:numId="6" w16cid:durableId="89131851">
    <w:abstractNumId w:val="0"/>
  </w:num>
  <w:num w:numId="7" w16cid:durableId="1248149954">
    <w:abstractNumId w:val="10"/>
  </w:num>
  <w:num w:numId="8" w16cid:durableId="611715609">
    <w:abstractNumId w:val="2"/>
  </w:num>
  <w:num w:numId="9" w16cid:durableId="449737935">
    <w:abstractNumId w:val="8"/>
  </w:num>
  <w:num w:numId="10" w16cid:durableId="1329362973">
    <w:abstractNumId w:val="14"/>
  </w:num>
  <w:num w:numId="11" w16cid:durableId="2053993024">
    <w:abstractNumId w:val="1"/>
  </w:num>
  <w:num w:numId="12" w16cid:durableId="1425103472">
    <w:abstractNumId w:val="9"/>
  </w:num>
  <w:num w:numId="13" w16cid:durableId="450131271">
    <w:abstractNumId w:val="11"/>
  </w:num>
  <w:num w:numId="14" w16cid:durableId="1972127279">
    <w:abstractNumId w:val="3"/>
  </w:num>
  <w:num w:numId="15" w16cid:durableId="19158936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B7"/>
    <w:rsid w:val="002C103C"/>
    <w:rsid w:val="00301743"/>
    <w:rsid w:val="003536BF"/>
    <w:rsid w:val="003611B7"/>
    <w:rsid w:val="00423A5A"/>
    <w:rsid w:val="004514E8"/>
    <w:rsid w:val="00504A73"/>
    <w:rsid w:val="005A5F16"/>
    <w:rsid w:val="005C220E"/>
    <w:rsid w:val="005C5062"/>
    <w:rsid w:val="005E6579"/>
    <w:rsid w:val="00681F8E"/>
    <w:rsid w:val="00682884"/>
    <w:rsid w:val="0069461D"/>
    <w:rsid w:val="006A62B1"/>
    <w:rsid w:val="006F6362"/>
    <w:rsid w:val="00732808"/>
    <w:rsid w:val="00936284"/>
    <w:rsid w:val="00A1180C"/>
    <w:rsid w:val="00A3140D"/>
    <w:rsid w:val="00A65DC0"/>
    <w:rsid w:val="00A771CA"/>
    <w:rsid w:val="00A87185"/>
    <w:rsid w:val="00B87AF1"/>
    <w:rsid w:val="00BE7183"/>
    <w:rsid w:val="00D41BA4"/>
    <w:rsid w:val="00D64403"/>
    <w:rsid w:val="00DB2004"/>
    <w:rsid w:val="00DD370F"/>
    <w:rsid w:val="00E05710"/>
    <w:rsid w:val="00E51337"/>
    <w:rsid w:val="00E7611B"/>
    <w:rsid w:val="00F8694F"/>
    <w:rsid w:val="00FE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1C4B"/>
  <w15:chartTrackingRefBased/>
  <w15:docId w15:val="{5D231872-7713-4154-95B7-A1EF2A2A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11B7"/>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3611B7"/>
    <w:rPr>
      <w:rFonts w:asciiTheme="majorHAnsi" w:eastAsiaTheme="majorEastAsia" w:hAnsiTheme="majorHAnsi" w:cstheme="majorBidi"/>
      <w:spacing w:val="-10"/>
      <w:kern w:val="28"/>
      <w:sz w:val="56"/>
      <w:szCs w:val="56"/>
      <w:lang w:val="en-CA"/>
    </w:rPr>
  </w:style>
  <w:style w:type="character" w:styleId="SubtleEmphasis">
    <w:name w:val="Subtle Emphasis"/>
    <w:basedOn w:val="DefaultParagraphFont"/>
    <w:uiPriority w:val="19"/>
    <w:qFormat/>
    <w:rsid w:val="003611B7"/>
    <w:rPr>
      <w:i/>
      <w:iCs/>
      <w:color w:val="404040" w:themeColor="text1" w:themeTint="BF"/>
    </w:rPr>
  </w:style>
  <w:style w:type="paragraph" w:styleId="Subtitle">
    <w:name w:val="Subtitle"/>
    <w:basedOn w:val="Normal"/>
    <w:next w:val="Normal"/>
    <w:link w:val="SubtitleChar"/>
    <w:uiPriority w:val="11"/>
    <w:qFormat/>
    <w:rsid w:val="003611B7"/>
    <w:pPr>
      <w:numPr>
        <w:ilvl w:val="1"/>
      </w:numPr>
      <w:spacing w:line="276" w:lineRule="auto"/>
    </w:pPr>
    <w:rPr>
      <w:rFonts w:eastAsiaTheme="minorEastAsia"/>
      <w:color w:val="5A5A5A" w:themeColor="text1" w:themeTint="A5"/>
      <w:spacing w:val="15"/>
      <w:lang w:val="en-CA"/>
    </w:rPr>
  </w:style>
  <w:style w:type="character" w:customStyle="1" w:styleId="SubtitleChar">
    <w:name w:val="Subtitle Char"/>
    <w:basedOn w:val="DefaultParagraphFont"/>
    <w:link w:val="Subtitle"/>
    <w:uiPriority w:val="11"/>
    <w:rsid w:val="003611B7"/>
    <w:rPr>
      <w:rFonts w:eastAsiaTheme="minorEastAsia"/>
      <w:color w:val="5A5A5A" w:themeColor="text1" w:themeTint="A5"/>
      <w:spacing w:val="15"/>
      <w:lang w:val="en-CA"/>
    </w:rPr>
  </w:style>
  <w:style w:type="paragraph" w:customStyle="1" w:styleId="xmsonormal">
    <w:name w:val="x_msonormal"/>
    <w:basedOn w:val="Normal"/>
    <w:rsid w:val="003611B7"/>
    <w:pPr>
      <w:spacing w:after="0" w:line="240" w:lineRule="auto"/>
    </w:pPr>
    <w:rPr>
      <w:rFonts w:ascii="Calibri" w:hAnsi="Calibri" w:cs="Calibri"/>
      <w:kern w:val="0"/>
      <w:lang w:val="en-CA" w:eastAsia="en-CA"/>
      <w14:ligatures w14:val="none"/>
    </w:rPr>
  </w:style>
  <w:style w:type="paragraph" w:styleId="ListParagraph">
    <w:name w:val="List Paragraph"/>
    <w:basedOn w:val="Normal"/>
    <w:uiPriority w:val="34"/>
    <w:qFormat/>
    <w:rsid w:val="003611B7"/>
    <w:pPr>
      <w:ind w:left="720"/>
      <w:contextualSpacing/>
    </w:pPr>
  </w:style>
  <w:style w:type="paragraph" w:styleId="NoSpacing">
    <w:name w:val="No Spacing"/>
    <w:uiPriority w:val="1"/>
    <w:qFormat/>
    <w:rsid w:val="003611B7"/>
    <w:pPr>
      <w:spacing w:after="0" w:line="240" w:lineRule="auto"/>
    </w:pPr>
  </w:style>
  <w:style w:type="paragraph" w:styleId="Header">
    <w:name w:val="header"/>
    <w:basedOn w:val="Normal"/>
    <w:link w:val="HeaderChar"/>
    <w:uiPriority w:val="99"/>
    <w:unhideWhenUsed/>
    <w:rsid w:val="00E0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10"/>
  </w:style>
  <w:style w:type="paragraph" w:styleId="Footer">
    <w:name w:val="footer"/>
    <w:basedOn w:val="Normal"/>
    <w:link w:val="FooterChar"/>
    <w:uiPriority w:val="99"/>
    <w:unhideWhenUsed/>
    <w:rsid w:val="00E0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10"/>
  </w:style>
  <w:style w:type="paragraph" w:styleId="HTMLPreformatted">
    <w:name w:val="HTML Preformatted"/>
    <w:basedOn w:val="Normal"/>
    <w:link w:val="HTMLPreformattedChar"/>
    <w:uiPriority w:val="99"/>
    <w:semiHidden/>
    <w:unhideWhenUsed/>
    <w:rsid w:val="00A7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A771CA"/>
    <w:rPr>
      <w:rFonts w:ascii="Courier New" w:eastAsia="Times New Roman" w:hAnsi="Courier New" w:cs="Courier New"/>
      <w:kern w:val="0"/>
      <w:sz w:val="20"/>
      <w:szCs w:val="20"/>
      <w14:ligatures w14:val="none"/>
    </w:rPr>
  </w:style>
  <w:style w:type="character" w:customStyle="1" w:styleId="y2iqfc">
    <w:name w:val="y2iqfc"/>
    <w:basedOn w:val="DefaultParagraphFont"/>
    <w:rsid w:val="00A7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7507">
      <w:bodyDiv w:val="1"/>
      <w:marLeft w:val="0"/>
      <w:marRight w:val="0"/>
      <w:marTop w:val="0"/>
      <w:marBottom w:val="0"/>
      <w:divBdr>
        <w:top w:val="none" w:sz="0" w:space="0" w:color="auto"/>
        <w:left w:val="none" w:sz="0" w:space="0" w:color="auto"/>
        <w:bottom w:val="none" w:sz="0" w:space="0" w:color="auto"/>
        <w:right w:val="none" w:sz="0" w:space="0" w:color="auto"/>
      </w:divBdr>
    </w:div>
    <w:div w:id="8607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1A68-A7FB-4D07-A13C-2516BD0F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Safiyya Vankalwala</dc:creator>
  <cp:keywords/>
  <dc:description/>
  <cp:lastModifiedBy>Safiyya Vankalwala</cp:lastModifiedBy>
  <cp:revision>5</cp:revision>
  <dcterms:created xsi:type="dcterms:W3CDTF">2023-12-14T16:23:00Z</dcterms:created>
  <dcterms:modified xsi:type="dcterms:W3CDTF">2023-12-15T16:29:00Z</dcterms:modified>
</cp:coreProperties>
</file>